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38" w:rsidRPr="00343785" w:rsidRDefault="00555838" w:rsidP="00343785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785">
        <w:rPr>
          <w:rFonts w:ascii="Times New Roman" w:hAnsi="Times New Roman" w:cs="Times New Roman"/>
          <w:sz w:val="26"/>
          <w:szCs w:val="26"/>
        </w:rPr>
        <w:t>АКТ</w:t>
      </w:r>
    </w:p>
    <w:p w:rsidR="00555838" w:rsidRPr="00343785" w:rsidRDefault="00555838" w:rsidP="0034378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43785">
        <w:rPr>
          <w:rFonts w:ascii="Times New Roman" w:hAnsi="Times New Roman" w:cs="Times New Roman"/>
          <w:sz w:val="26"/>
          <w:szCs w:val="26"/>
        </w:rPr>
        <w:t>о результатах контроля за</w:t>
      </w:r>
      <w:r w:rsidRPr="00343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43785">
        <w:rPr>
          <w:rFonts w:ascii="Times New Roman" w:hAnsi="Times New Roman" w:cs="Times New Roman"/>
          <w:bCs/>
          <w:sz w:val="26"/>
          <w:szCs w:val="26"/>
        </w:rPr>
        <w:t xml:space="preserve">соблюдением исполнения условий </w:t>
      </w:r>
      <w:r w:rsidRPr="00343785">
        <w:rPr>
          <w:rFonts w:ascii="Times New Roman" w:hAnsi="Times New Roman" w:cs="Times New Roman"/>
          <w:sz w:val="26"/>
          <w:szCs w:val="26"/>
        </w:rPr>
        <w:t>концессионного соглашения № 0</w:t>
      </w:r>
      <w:r w:rsidR="001A4A5D">
        <w:rPr>
          <w:rFonts w:ascii="Times New Roman" w:hAnsi="Times New Roman" w:cs="Times New Roman"/>
          <w:sz w:val="26"/>
          <w:szCs w:val="26"/>
        </w:rPr>
        <w:t>5 от 07.0</w:t>
      </w:r>
      <w:r w:rsidR="00BE61BC">
        <w:rPr>
          <w:rFonts w:ascii="Times New Roman" w:hAnsi="Times New Roman" w:cs="Times New Roman"/>
          <w:sz w:val="26"/>
          <w:szCs w:val="26"/>
        </w:rPr>
        <w:t>7.2021</w:t>
      </w:r>
      <w:r w:rsidRPr="00343785">
        <w:rPr>
          <w:rFonts w:ascii="Times New Roman" w:hAnsi="Times New Roman" w:cs="Times New Roman"/>
          <w:sz w:val="26"/>
          <w:szCs w:val="26"/>
        </w:rPr>
        <w:t xml:space="preserve"> года, заключенному между Муниципальным образованием Елабужский муниципальный район Республики Татарстан, от имени которого выступает Муниципальное казенное учреждение Земельно-имущественная палата Елабужского муниципального района Республики Татарстан и </w:t>
      </w:r>
      <w:r w:rsidR="00BE61BC">
        <w:rPr>
          <w:rFonts w:ascii="Times New Roman" w:hAnsi="Times New Roman" w:cs="Times New Roman"/>
          <w:sz w:val="26"/>
          <w:szCs w:val="26"/>
        </w:rPr>
        <w:t>Обществом с ограниченной ответственностью «Теплосервис»</w:t>
      </w:r>
    </w:p>
    <w:p w:rsidR="00555838" w:rsidRPr="00343785" w:rsidRDefault="00555838" w:rsidP="0034378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55838" w:rsidRPr="00343785" w:rsidRDefault="00555838" w:rsidP="0034378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43785">
        <w:rPr>
          <w:rFonts w:ascii="Times New Roman" w:hAnsi="Times New Roman" w:cs="Times New Roman"/>
          <w:sz w:val="26"/>
          <w:szCs w:val="26"/>
        </w:rPr>
        <w:t xml:space="preserve">г.Елабуга                                                                                        </w:t>
      </w:r>
      <w:r w:rsidR="00BE61BC">
        <w:rPr>
          <w:rFonts w:ascii="Times New Roman" w:hAnsi="Times New Roman" w:cs="Times New Roman"/>
          <w:sz w:val="26"/>
          <w:szCs w:val="26"/>
        </w:rPr>
        <w:t>20 ноября 2023</w:t>
      </w:r>
      <w:r w:rsidR="0099501F">
        <w:rPr>
          <w:rFonts w:ascii="Times New Roman" w:hAnsi="Times New Roman" w:cs="Times New Roman"/>
          <w:sz w:val="26"/>
          <w:szCs w:val="26"/>
        </w:rPr>
        <w:t>год</w:t>
      </w:r>
      <w:r w:rsidR="00BE61BC">
        <w:rPr>
          <w:rFonts w:ascii="Times New Roman" w:hAnsi="Times New Roman" w:cs="Times New Roman"/>
          <w:sz w:val="26"/>
          <w:szCs w:val="26"/>
        </w:rPr>
        <w:t>а</w:t>
      </w:r>
    </w:p>
    <w:p w:rsidR="00555838" w:rsidRPr="00343785" w:rsidRDefault="00555838" w:rsidP="0034378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55838" w:rsidRPr="00343785" w:rsidRDefault="00555838" w:rsidP="00343785">
      <w:pPr>
        <w:pStyle w:val="a3"/>
      </w:pPr>
      <w:r w:rsidRPr="00343785">
        <w:t>Во исполнение постановления Главы Елабужского муниципального района Республики Татарстан от</w:t>
      </w:r>
      <w:r w:rsidR="00F567C0" w:rsidRPr="00343785">
        <w:t xml:space="preserve"> </w:t>
      </w:r>
      <w:r w:rsidR="001A4A5D">
        <w:t>20.05.2021</w:t>
      </w:r>
      <w:r w:rsidRPr="00343785">
        <w:t xml:space="preserve"> №24 №Об определении органа местного самоуправления, уполномоченного на заключение концессионного соглашения», руководствуясь статьей 9 Федерального закона от 21.07.2005 № 115-ФЗ «О концессионных соглашениях»,  разделом 1</w:t>
      </w:r>
      <w:r w:rsidR="00BE61BC">
        <w:t>3</w:t>
      </w:r>
      <w:r w:rsidRPr="00343785">
        <w:t xml:space="preserve"> концессионного соглашения </w:t>
      </w:r>
      <w:r w:rsidR="00BE61BC" w:rsidRPr="00343785">
        <w:t>№ 0</w:t>
      </w:r>
      <w:r w:rsidR="00BE61BC">
        <w:t>5 от 07.07.2021</w:t>
      </w:r>
      <w:r w:rsidR="00BE61BC" w:rsidRPr="00343785">
        <w:t xml:space="preserve"> года </w:t>
      </w:r>
      <w:r w:rsidRPr="00343785">
        <w:t xml:space="preserve">комиссией по контролю за соблюдением исполнения условий концессионных соглашений проведена плановая проверка использования муниципального имущества и соблюдения условий исполнения </w:t>
      </w:r>
      <w:r w:rsidR="00BE61BC">
        <w:t>ООО «Теплосервис»</w:t>
      </w:r>
      <w:r w:rsidR="00FC50CF" w:rsidRPr="00343785">
        <w:t xml:space="preserve"> условий кон</w:t>
      </w:r>
      <w:r w:rsidRPr="00343785">
        <w:t xml:space="preserve">цессионного </w:t>
      </w:r>
      <w:r w:rsidR="00BE61BC" w:rsidRPr="00343785">
        <w:t>№ 0</w:t>
      </w:r>
      <w:r w:rsidR="00BE61BC">
        <w:t>5 от 07.07.2021</w:t>
      </w:r>
      <w:r w:rsidR="00BE61BC" w:rsidRPr="00343785">
        <w:t xml:space="preserve"> года</w:t>
      </w:r>
      <w:r w:rsidR="00B33D83" w:rsidRPr="00343785">
        <w:t xml:space="preserve"> (далее – Соглашение)</w:t>
      </w:r>
      <w:r w:rsidRPr="00343785">
        <w:t>.</w:t>
      </w:r>
    </w:p>
    <w:p w:rsidR="00555838" w:rsidRPr="00343785" w:rsidRDefault="00555838" w:rsidP="00343785">
      <w:pPr>
        <w:pStyle w:val="a3"/>
      </w:pPr>
      <w:r w:rsidRPr="00343785">
        <w:t xml:space="preserve">Концедент –  </w:t>
      </w:r>
      <w:r w:rsidR="00FC50CF" w:rsidRPr="00343785">
        <w:t>Муниципальн</w:t>
      </w:r>
      <w:r w:rsidR="0099501F">
        <w:t>ое</w:t>
      </w:r>
      <w:r w:rsidR="00FC50CF" w:rsidRPr="00343785">
        <w:t xml:space="preserve"> образование</w:t>
      </w:r>
      <w:r w:rsidR="0099501F">
        <w:t xml:space="preserve"> </w:t>
      </w:r>
      <w:r w:rsidR="00FC50CF" w:rsidRPr="00343785">
        <w:t>Елабужский муниципальный район Республики Татарстан, от имени которого выступает Муниципальное казенное учреждение Земельно-имущественная палата Елабужского муниципального района Республики Татарстан</w:t>
      </w:r>
      <w:r w:rsidRPr="00343785">
        <w:t xml:space="preserve"> (далее – </w:t>
      </w:r>
      <w:r w:rsidR="00FC50CF" w:rsidRPr="00343785">
        <w:t>МКУ ЗИП ЕМР РТ</w:t>
      </w:r>
      <w:r w:rsidRPr="00343785">
        <w:t>).</w:t>
      </w:r>
    </w:p>
    <w:p w:rsidR="00555838" w:rsidRPr="00343785" w:rsidRDefault="00555838" w:rsidP="00343785">
      <w:pPr>
        <w:pStyle w:val="a3"/>
      </w:pPr>
      <w:r w:rsidRPr="00343785">
        <w:t xml:space="preserve">Концессионер – </w:t>
      </w:r>
      <w:r w:rsidR="00BE61BC">
        <w:t>Обществом с ограниченной ответственностью «Теплосервис»</w:t>
      </w:r>
      <w:r w:rsidR="00BE61BC" w:rsidRPr="00343785">
        <w:t xml:space="preserve"> </w:t>
      </w:r>
      <w:r w:rsidRPr="00343785">
        <w:t xml:space="preserve">(далее – </w:t>
      </w:r>
      <w:r w:rsidR="00BE61BC">
        <w:t>ООО «Теплосервис»</w:t>
      </w:r>
      <w:r w:rsidRPr="00343785">
        <w:t>).</w:t>
      </w:r>
    </w:p>
    <w:p w:rsidR="00555838" w:rsidRPr="00343785" w:rsidRDefault="00555838" w:rsidP="00343785">
      <w:pPr>
        <w:pStyle w:val="a3"/>
      </w:pPr>
      <w:r w:rsidRPr="00343785">
        <w:t>Проверка проводилась комиссией  в следующем составе (далее – Комиссия):</w:t>
      </w:r>
    </w:p>
    <w:p w:rsidR="00502006" w:rsidRPr="00343785" w:rsidRDefault="00502006" w:rsidP="00343785">
      <w:pPr>
        <w:pStyle w:val="a3"/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519"/>
      </w:tblGrid>
      <w:tr w:rsidR="00F567C0" w:rsidRPr="00343785" w:rsidTr="00B750DD">
        <w:tc>
          <w:tcPr>
            <w:tcW w:w="3115" w:type="dxa"/>
          </w:tcPr>
          <w:p w:rsidR="00F567C0" w:rsidRPr="00343785" w:rsidRDefault="00BE61BC" w:rsidP="00343785">
            <w:pPr>
              <w:pStyle w:val="a3"/>
            </w:pPr>
            <w:r>
              <w:t>Ахмадеева Э.Р</w:t>
            </w:r>
            <w:r w:rsidR="00F567C0" w:rsidRPr="00343785">
              <w:t>.</w:t>
            </w:r>
          </w:p>
        </w:tc>
        <w:tc>
          <w:tcPr>
            <w:tcW w:w="6519" w:type="dxa"/>
          </w:tcPr>
          <w:p w:rsidR="00F567C0" w:rsidRPr="00343785" w:rsidRDefault="00F567C0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руководитель Исполнительного комитета Елабужского муниципального района Республики Татарстан</w:t>
            </w:r>
          </w:p>
          <w:p w:rsidR="00F567C0" w:rsidRPr="00343785" w:rsidRDefault="00F567C0" w:rsidP="00343785">
            <w:pPr>
              <w:pStyle w:val="a3"/>
            </w:pPr>
          </w:p>
        </w:tc>
      </w:tr>
      <w:tr w:rsidR="00F567C0" w:rsidRPr="00343785" w:rsidTr="00B750DD">
        <w:tc>
          <w:tcPr>
            <w:tcW w:w="3115" w:type="dxa"/>
          </w:tcPr>
          <w:p w:rsidR="00F567C0" w:rsidRPr="00343785" w:rsidRDefault="00BE61BC" w:rsidP="00343785">
            <w:pPr>
              <w:pStyle w:val="a3"/>
            </w:pPr>
            <w:r>
              <w:t>Карлина С.В.</w:t>
            </w:r>
          </w:p>
        </w:tc>
        <w:tc>
          <w:tcPr>
            <w:tcW w:w="6519" w:type="dxa"/>
          </w:tcPr>
          <w:p w:rsidR="00F567C0" w:rsidRPr="00343785" w:rsidRDefault="00BE61BC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И.о.</w:t>
            </w:r>
            <w:r w:rsidR="00F567C0"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заместител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я</w:t>
            </w:r>
            <w:r w:rsidR="00F567C0"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 руководителя Исполнительного комитета Елабужского муниципального района Республики Татарстан по экономическому развитию</w:t>
            </w:r>
          </w:p>
          <w:p w:rsidR="00F567C0" w:rsidRPr="00343785" w:rsidRDefault="00F567C0" w:rsidP="00343785">
            <w:pPr>
              <w:pStyle w:val="a3"/>
            </w:pPr>
          </w:p>
        </w:tc>
      </w:tr>
      <w:tr w:rsidR="00F567C0" w:rsidRPr="00343785" w:rsidTr="00B750DD">
        <w:tc>
          <w:tcPr>
            <w:tcW w:w="3115" w:type="dxa"/>
          </w:tcPr>
          <w:p w:rsidR="00F567C0" w:rsidRPr="00343785" w:rsidRDefault="00BE61BC" w:rsidP="00343785">
            <w:pPr>
              <w:pStyle w:val="a3"/>
            </w:pPr>
            <w:r>
              <w:t>Захарова М.И.</w:t>
            </w:r>
          </w:p>
        </w:tc>
        <w:tc>
          <w:tcPr>
            <w:tcW w:w="6519" w:type="dxa"/>
          </w:tcPr>
          <w:p w:rsidR="00F567C0" w:rsidRPr="00343785" w:rsidRDefault="00F567C0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заместитель председателя МКУ Финансово-бюджетная палата Елабужского муниципального района Республики Татарстан</w:t>
            </w:r>
          </w:p>
          <w:p w:rsidR="00F567C0" w:rsidRPr="00343785" w:rsidRDefault="00F567C0" w:rsidP="00343785">
            <w:pPr>
              <w:pStyle w:val="a3"/>
            </w:pPr>
          </w:p>
        </w:tc>
      </w:tr>
      <w:tr w:rsidR="00F567C0" w:rsidRPr="00343785" w:rsidTr="00B750DD">
        <w:tc>
          <w:tcPr>
            <w:tcW w:w="3115" w:type="dxa"/>
          </w:tcPr>
          <w:p w:rsidR="00F567C0" w:rsidRPr="00343785" w:rsidRDefault="00BE61BC" w:rsidP="00BE61BC">
            <w:pPr>
              <w:pStyle w:val="a3"/>
            </w:pPr>
            <w:r>
              <w:t>Билалова Г.С.</w:t>
            </w:r>
          </w:p>
        </w:tc>
        <w:tc>
          <w:tcPr>
            <w:tcW w:w="6519" w:type="dxa"/>
          </w:tcPr>
          <w:p w:rsidR="00F567C0" w:rsidRPr="00343785" w:rsidRDefault="00F567C0" w:rsidP="00343785">
            <w:pPr>
              <w:pStyle w:val="a3"/>
              <w:ind w:firstLine="0"/>
            </w:pPr>
            <w:r w:rsidRPr="00343785">
              <w:t xml:space="preserve">председатель МКУ Земельно-имущественная палата Елабужского муниципального района Республики </w:t>
            </w:r>
            <w:r w:rsidRPr="00343785">
              <w:lastRenderedPageBreak/>
              <w:t>Татарстан</w:t>
            </w:r>
          </w:p>
        </w:tc>
      </w:tr>
      <w:tr w:rsidR="00F567C0" w:rsidRPr="00343785" w:rsidTr="00B750DD">
        <w:tc>
          <w:tcPr>
            <w:tcW w:w="3115" w:type="dxa"/>
          </w:tcPr>
          <w:p w:rsidR="00F567C0" w:rsidRPr="00343785" w:rsidRDefault="00F567C0" w:rsidP="00343785">
            <w:pPr>
              <w:pStyle w:val="a3"/>
              <w:rPr>
                <w:lang w:val="en-US"/>
              </w:rPr>
            </w:pPr>
            <w:r w:rsidRPr="00343785">
              <w:lastRenderedPageBreak/>
              <w:t>Шалаумова Н.П.</w:t>
            </w:r>
          </w:p>
        </w:tc>
        <w:tc>
          <w:tcPr>
            <w:tcW w:w="6519" w:type="dxa"/>
          </w:tcPr>
          <w:p w:rsidR="00F567C0" w:rsidRPr="00343785" w:rsidRDefault="00F567C0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начальник юридического отдела Исполнительного комитета Елабужского муниципального района Республики Татарстан</w:t>
            </w:r>
          </w:p>
          <w:p w:rsidR="00F567C0" w:rsidRPr="00343785" w:rsidRDefault="00F567C0" w:rsidP="00343785">
            <w:pPr>
              <w:pStyle w:val="a3"/>
            </w:pPr>
          </w:p>
        </w:tc>
      </w:tr>
      <w:tr w:rsidR="00F567C0" w:rsidRPr="00343785" w:rsidTr="00B750DD">
        <w:tc>
          <w:tcPr>
            <w:tcW w:w="3115" w:type="dxa"/>
          </w:tcPr>
          <w:p w:rsidR="00F567C0" w:rsidRPr="00343785" w:rsidRDefault="00BE61BC" w:rsidP="00BE61BC">
            <w:pPr>
              <w:pStyle w:val="a3"/>
            </w:pPr>
            <w:r>
              <w:t>Гаязетдинов Э.А.</w:t>
            </w:r>
          </w:p>
        </w:tc>
        <w:tc>
          <w:tcPr>
            <w:tcW w:w="6519" w:type="dxa"/>
          </w:tcPr>
          <w:p w:rsidR="00F567C0" w:rsidRPr="00343785" w:rsidRDefault="00BE61BC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И.о.</w:t>
            </w:r>
            <w:r w:rsidR="00F567C0"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директор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а</w:t>
            </w:r>
            <w:r w:rsidR="00F567C0"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 МУП «Департамент жилищно-коммунального хозяйства и строительства» Елабужского муниципального района Республики Татарстан</w:t>
            </w:r>
          </w:p>
          <w:p w:rsidR="00F567C0" w:rsidRPr="00343785" w:rsidRDefault="00F567C0" w:rsidP="00343785">
            <w:pPr>
              <w:pStyle w:val="a3"/>
            </w:pPr>
          </w:p>
        </w:tc>
      </w:tr>
    </w:tbl>
    <w:p w:rsidR="007402D2" w:rsidRPr="00343785" w:rsidRDefault="007402D2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785">
        <w:rPr>
          <w:rFonts w:ascii="Times New Roman" w:hAnsi="Times New Roman" w:cs="Times New Roman"/>
          <w:sz w:val="26"/>
          <w:szCs w:val="26"/>
        </w:rPr>
        <w:t>Провер</w:t>
      </w:r>
      <w:r w:rsidR="006B5B8D" w:rsidRPr="00343785">
        <w:rPr>
          <w:rFonts w:ascii="Times New Roman" w:hAnsi="Times New Roman" w:cs="Times New Roman"/>
          <w:sz w:val="26"/>
          <w:szCs w:val="26"/>
        </w:rPr>
        <w:t xml:space="preserve">яемый период: </w:t>
      </w:r>
      <w:r w:rsidR="00B33D83" w:rsidRPr="00343785">
        <w:rPr>
          <w:rFonts w:ascii="Times New Roman" w:hAnsi="Times New Roman" w:cs="Times New Roman"/>
          <w:sz w:val="26"/>
          <w:szCs w:val="26"/>
        </w:rPr>
        <w:t>20</w:t>
      </w:r>
      <w:r w:rsidR="00BE61BC">
        <w:rPr>
          <w:rFonts w:ascii="Times New Roman" w:hAnsi="Times New Roman" w:cs="Times New Roman"/>
          <w:sz w:val="26"/>
          <w:szCs w:val="26"/>
        </w:rPr>
        <w:t>21</w:t>
      </w:r>
      <w:r w:rsidR="00B33D83" w:rsidRPr="00343785">
        <w:rPr>
          <w:rFonts w:ascii="Times New Roman" w:hAnsi="Times New Roman" w:cs="Times New Roman"/>
          <w:sz w:val="26"/>
          <w:szCs w:val="26"/>
        </w:rPr>
        <w:t>-202</w:t>
      </w:r>
      <w:r w:rsidR="00BE61BC">
        <w:rPr>
          <w:rFonts w:ascii="Times New Roman" w:hAnsi="Times New Roman" w:cs="Times New Roman"/>
          <w:sz w:val="26"/>
          <w:szCs w:val="26"/>
        </w:rPr>
        <w:t>3</w:t>
      </w:r>
      <w:r w:rsidR="00B33D83" w:rsidRPr="00343785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7402D2" w:rsidRPr="00343785" w:rsidRDefault="007402D2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785">
        <w:rPr>
          <w:rFonts w:ascii="Times New Roman" w:hAnsi="Times New Roman" w:cs="Times New Roman"/>
          <w:sz w:val="26"/>
          <w:szCs w:val="26"/>
        </w:rPr>
        <w:t xml:space="preserve">Цель: контроль за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   </w:t>
      </w:r>
    </w:p>
    <w:p w:rsidR="007402D2" w:rsidRPr="00343785" w:rsidRDefault="007402D2" w:rsidP="0034378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 xml:space="preserve">Комиссией в рамках осуществления контроля за соблюдением Концессионером условий концессионного соглашения не проверялась бухгалтерская отчетность Концессионера в части, раскрывающей исполнение Концессионером концессионного соглашения. </w:t>
      </w:r>
    </w:p>
    <w:p w:rsidR="007402D2" w:rsidRPr="00343785" w:rsidRDefault="007402D2" w:rsidP="0034378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>Членами комиссии осуществлены следующие мероприятия:</w:t>
      </w:r>
    </w:p>
    <w:p w:rsidR="007402D2" w:rsidRPr="00343785" w:rsidRDefault="007402D2" w:rsidP="00343785">
      <w:pPr>
        <w:numPr>
          <w:ilvl w:val="0"/>
          <w:numId w:val="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>Произведен визуальный осмотр объект</w:t>
      </w:r>
      <w:r w:rsidR="003F302E" w:rsidRPr="00343785">
        <w:rPr>
          <w:rFonts w:ascii="Times New Roman" w:hAnsi="Times New Roman" w:cs="Times New Roman"/>
          <w:iCs/>
          <w:sz w:val="26"/>
          <w:szCs w:val="26"/>
        </w:rPr>
        <w:t>ов</w:t>
      </w:r>
      <w:r w:rsidRPr="00343785">
        <w:rPr>
          <w:rFonts w:ascii="Times New Roman" w:hAnsi="Times New Roman" w:cs="Times New Roman"/>
          <w:iCs/>
          <w:sz w:val="26"/>
          <w:szCs w:val="26"/>
        </w:rPr>
        <w:t xml:space="preserve"> концессионного соглашения и соответствующего земельного участка. </w:t>
      </w:r>
    </w:p>
    <w:p w:rsidR="007402D2" w:rsidRPr="00343785" w:rsidRDefault="007402D2" w:rsidP="00343785">
      <w:pPr>
        <w:numPr>
          <w:ilvl w:val="0"/>
          <w:numId w:val="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 xml:space="preserve">Рассмотрена информация концессионера об исполнении обязательств по концессионному соглашению.  </w:t>
      </w:r>
    </w:p>
    <w:p w:rsidR="00B33D83" w:rsidRPr="00343785" w:rsidRDefault="00B33D83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785">
        <w:rPr>
          <w:rFonts w:ascii="Times New Roman" w:hAnsi="Times New Roman" w:cs="Times New Roman"/>
          <w:sz w:val="26"/>
          <w:szCs w:val="26"/>
        </w:rPr>
        <w:t xml:space="preserve">Согласно Соглашению, Концессионер обязуется </w:t>
      </w:r>
      <w:r w:rsidR="00193184">
        <w:rPr>
          <w:rFonts w:ascii="Times New Roman" w:hAnsi="Times New Roman" w:cs="Times New Roman"/>
          <w:sz w:val="26"/>
          <w:szCs w:val="26"/>
        </w:rPr>
        <w:t>модернизировать объекты теплоснабжения, расположенные в Елабужском муниципальном районе и г.Елабуга.</w:t>
      </w:r>
    </w:p>
    <w:p w:rsidR="007402D2" w:rsidRPr="00343785" w:rsidRDefault="007402D2" w:rsidP="0034378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>В ходе проведения указанных мероприятий Комиссией получены следующие результаты контроля по состоянию на текущую дату:</w:t>
      </w:r>
    </w:p>
    <w:p w:rsidR="00F63B13" w:rsidRDefault="000D15CC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>В 20</w:t>
      </w:r>
      <w:r w:rsidR="00F63B13">
        <w:rPr>
          <w:rFonts w:ascii="Times New Roman" w:hAnsi="Times New Roman" w:cs="Times New Roman"/>
          <w:iCs/>
          <w:sz w:val="26"/>
          <w:szCs w:val="26"/>
        </w:rPr>
        <w:t>21</w:t>
      </w:r>
      <w:r w:rsidRPr="00343785">
        <w:rPr>
          <w:rFonts w:ascii="Times New Roman" w:hAnsi="Times New Roman" w:cs="Times New Roman"/>
          <w:iCs/>
          <w:sz w:val="26"/>
          <w:szCs w:val="26"/>
        </w:rPr>
        <w:t xml:space="preserve"> году были выполнены</w:t>
      </w:r>
      <w:r w:rsidR="009F2B6B" w:rsidRPr="0034378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63B13">
        <w:rPr>
          <w:rFonts w:ascii="Times New Roman" w:hAnsi="Times New Roman" w:cs="Times New Roman"/>
          <w:iCs/>
          <w:sz w:val="26"/>
          <w:szCs w:val="26"/>
        </w:rPr>
        <w:t xml:space="preserve">следующие </w:t>
      </w:r>
      <w:r w:rsidR="009F2B6B" w:rsidRPr="00343785">
        <w:rPr>
          <w:rFonts w:ascii="Times New Roman" w:hAnsi="Times New Roman" w:cs="Times New Roman"/>
          <w:iCs/>
          <w:sz w:val="26"/>
          <w:szCs w:val="26"/>
        </w:rPr>
        <w:t>работы</w:t>
      </w:r>
      <w:r w:rsidR="00F63B13">
        <w:rPr>
          <w:rFonts w:ascii="Times New Roman" w:hAnsi="Times New Roman" w:cs="Times New Roman"/>
          <w:iCs/>
          <w:sz w:val="26"/>
          <w:szCs w:val="26"/>
        </w:rPr>
        <w:t>:</w:t>
      </w:r>
    </w:p>
    <w:p w:rsidR="00193184" w:rsidRDefault="00193184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a5"/>
        <w:tblW w:w="10021" w:type="dxa"/>
        <w:jc w:val="center"/>
        <w:tblLook w:val="04A0" w:firstRow="1" w:lastRow="0" w:firstColumn="1" w:lastColumn="0" w:noHBand="0" w:noVBand="1"/>
      </w:tblPr>
      <w:tblGrid>
        <w:gridCol w:w="493"/>
        <w:gridCol w:w="2213"/>
        <w:gridCol w:w="2448"/>
        <w:gridCol w:w="3286"/>
        <w:gridCol w:w="1581"/>
      </w:tblGrid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Цена, рублей</w:t>
            </w:r>
          </w:p>
        </w:tc>
      </w:tr>
      <w:tr w:rsidR="0052585C" w:rsidTr="00F91989">
        <w:trPr>
          <w:trHeight w:val="63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Котельная (СДК)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B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F63B13">
              <w:rPr>
                <w:rFonts w:ascii="Times New Roman" w:hAnsi="Times New Roman" w:cs="Times New Roman"/>
                <w:sz w:val="26"/>
                <w:szCs w:val="26"/>
              </w:rPr>
              <w:t>.Лекарево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Садовая, д.8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(СДК)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с. Большие Армалы, ул. Центральная, д.9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(СДК)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Старый Юраш, ул. Школьная, д.33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Модернизация котельной с применением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«Детская художественная школа №1» им. И.И.Шишкина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г.Елабуга, ул. Казанская, д.1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(школа №3)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с.Хлыстово, ул.Набережная, д.31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(школа)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Большой Шурняк, ул. Полевая, д.1б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Котловая школы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с.Морты, ул. Молодёжная-2, д.20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(школа)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с.Поспелово, ул.Набережная, д.1а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(школа)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Старый Куклюк, пер. Школьный, д.2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школы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Старые Юраши, ул. Школьная, д.25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блочной котельной (школа)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с.Танайка, ул.40 лет Победы, д.16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Кочегарка (школа)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Яковлево, ул. Мира, д.1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(д/сад №12 «Солнышко»)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г.Елабуга, пр-т Нефтяников, д.43А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детского сада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с.Армалы, ул.Башиловка. д.2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сетей теплоснабжения диаметр  76 мм, длина участка 15 м в двухтрубном измерении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126 000,00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Топочная детского сада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Большое Елово, ул. Молодёжная, д.19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(д/сад)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с.Гари, ул.Центральная. д.7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Реконструкция сетей теплоснабжения диаметр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76 мм, длина участка 40 м в двухтрубном измерении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168 000,00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(д/сад)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с.Татарский Дюм-Дюм, ул.Школьная, д.3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(д/сад)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с.Старые Юраши, ул.Школьная. д.42А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сетей теплоснабжения диаметр 76 мм, длина участка 25 м в двухтрубном измерении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 w:rsidP="005258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52585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11 497,2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Топочная детского сада «Солнышко»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с.Танайка, ул.Шолохова, д.9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Автономная котельная (ФОК)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г.Елабуга, ул.Мира, д.4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52585C" w:rsidTr="00F9198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Блочная газовая котельная Центрального стадиона в г.Елабуга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г.Елабуга, ул.Гиззата, д.33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применением средств диспетчеризации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100 000,00</w:t>
            </w:r>
          </w:p>
        </w:tc>
      </w:tr>
      <w:tr w:rsidR="00F63B13" w:rsidTr="00F91989">
        <w:trPr>
          <w:jc w:val="center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13" w:rsidRDefault="00F63B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B13" w:rsidRDefault="00F63B13" w:rsidP="0052585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52585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50</w:t>
            </w:r>
            <w:r w:rsidR="0052585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5 497,2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0</w:t>
            </w:r>
          </w:p>
        </w:tc>
      </w:tr>
    </w:tbl>
    <w:p w:rsidR="00F63B13" w:rsidRDefault="00F63B13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6266E" w:rsidRPr="00343785" w:rsidRDefault="00F91989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="007146C9" w:rsidRPr="00343785">
        <w:rPr>
          <w:rFonts w:ascii="Times New Roman" w:hAnsi="Times New Roman" w:cs="Times New Roman"/>
          <w:iCs/>
          <w:sz w:val="26"/>
          <w:szCs w:val="26"/>
        </w:rPr>
        <w:t>20</w:t>
      </w:r>
      <w:r>
        <w:rPr>
          <w:rFonts w:ascii="Times New Roman" w:hAnsi="Times New Roman" w:cs="Times New Roman"/>
          <w:iCs/>
          <w:sz w:val="26"/>
          <w:szCs w:val="26"/>
        </w:rPr>
        <w:t>22</w:t>
      </w:r>
      <w:r w:rsidR="007146C9" w:rsidRPr="00343785">
        <w:rPr>
          <w:rFonts w:ascii="Times New Roman" w:hAnsi="Times New Roman" w:cs="Times New Roman"/>
          <w:iCs/>
          <w:sz w:val="26"/>
          <w:szCs w:val="26"/>
        </w:rPr>
        <w:t xml:space="preserve"> году </w:t>
      </w:r>
      <w:r w:rsidR="009F2B6B" w:rsidRPr="00343785">
        <w:rPr>
          <w:rFonts w:ascii="Times New Roman" w:hAnsi="Times New Roman" w:cs="Times New Roman"/>
          <w:iCs/>
          <w:sz w:val="26"/>
          <w:szCs w:val="26"/>
        </w:rPr>
        <w:t xml:space="preserve">были выполнены </w:t>
      </w:r>
      <w:r>
        <w:rPr>
          <w:rFonts w:ascii="Times New Roman" w:hAnsi="Times New Roman" w:cs="Times New Roman"/>
          <w:iCs/>
          <w:sz w:val="26"/>
          <w:szCs w:val="26"/>
        </w:rPr>
        <w:t xml:space="preserve">следующие </w:t>
      </w:r>
      <w:r w:rsidR="009F2B6B" w:rsidRPr="00343785">
        <w:rPr>
          <w:rFonts w:ascii="Times New Roman" w:hAnsi="Times New Roman" w:cs="Times New Roman"/>
          <w:iCs/>
          <w:sz w:val="26"/>
          <w:szCs w:val="26"/>
        </w:rPr>
        <w:t>работы</w:t>
      </w:r>
      <w:r w:rsidR="007146C9" w:rsidRPr="00343785">
        <w:rPr>
          <w:rFonts w:ascii="Times New Roman" w:hAnsi="Times New Roman" w:cs="Times New Roman"/>
          <w:iCs/>
          <w:sz w:val="26"/>
          <w:szCs w:val="26"/>
        </w:rPr>
        <w:t>:</w:t>
      </w:r>
    </w:p>
    <w:tbl>
      <w:tblPr>
        <w:tblStyle w:val="a5"/>
        <w:tblW w:w="9933" w:type="dxa"/>
        <w:jc w:val="center"/>
        <w:tblInd w:w="5186" w:type="dxa"/>
        <w:tblLook w:val="04A0" w:firstRow="1" w:lastRow="0" w:firstColumn="1" w:lastColumn="0" w:noHBand="0" w:noVBand="1"/>
      </w:tblPr>
      <w:tblGrid>
        <w:gridCol w:w="476"/>
        <w:gridCol w:w="2223"/>
        <w:gridCol w:w="2410"/>
        <w:gridCol w:w="3260"/>
        <w:gridCol w:w="1564"/>
      </w:tblGrid>
      <w:tr w:rsidR="0066266E" w:rsidTr="0066266E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Цена, рублей</w:t>
            </w:r>
          </w:p>
        </w:tc>
      </w:tr>
      <w:tr w:rsidR="0066266E" w:rsidTr="0066266E">
        <w:trPr>
          <w:trHeight w:val="573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(СДК)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Большие Армалы, ул. Центральная, д.9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котельной с применением косметического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33 530,00</w:t>
            </w:r>
          </w:p>
        </w:tc>
      </w:tr>
      <w:tr w:rsidR="0066266E" w:rsidTr="0066266E">
        <w:trPr>
          <w:trHeight w:val="68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«Детская художественная школа №1» им. И.И. Шишкина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Елабуга, ул. Казанская, д.1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котельной с применением косметического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12 160, 00</w:t>
            </w:r>
          </w:p>
        </w:tc>
      </w:tr>
      <w:tr w:rsidR="0066266E" w:rsidTr="0066266E">
        <w:trPr>
          <w:trHeight w:val="450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(школа №3)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Хлыстово, ул. Набережная, д.31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Модернизация котельной с заменой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насосов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Wilo</w:t>
            </w:r>
            <w:r w:rsidRPr="00662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-251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62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запорной арматуры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304 280, 00</w:t>
            </w:r>
          </w:p>
        </w:tc>
      </w:tr>
      <w:tr w:rsidR="0066266E" w:rsidTr="0066266E">
        <w:trPr>
          <w:trHeight w:val="228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 котельной с применением косметического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25 960, 00</w:t>
            </w:r>
          </w:p>
        </w:tc>
      </w:tr>
      <w:tr w:rsidR="0066266E" w:rsidTr="0066266E">
        <w:trPr>
          <w:trHeight w:val="564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котельной с заменой окон и дверей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78 640, 00</w:t>
            </w:r>
          </w:p>
        </w:tc>
      </w:tr>
      <w:tr w:rsidR="0066266E" w:rsidTr="0066266E">
        <w:trPr>
          <w:trHeight w:val="517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(школа)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Большой Шурняк, ул. Полевая, д.1б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Модернизация котельной с заменой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насосов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Wilo</w:t>
            </w:r>
            <w:r w:rsidRPr="00662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-251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626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запорной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арматуры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134 010, 00</w:t>
            </w:r>
          </w:p>
        </w:tc>
      </w:tr>
      <w:tr w:rsidR="0066266E" w:rsidTr="0066266E">
        <w:trPr>
          <w:trHeight w:val="611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Котловая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Морты, ул. Молодёжная-2, д.20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 котельной с применением косметического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109 140, 00</w:t>
            </w:r>
          </w:p>
        </w:tc>
      </w:tr>
      <w:tr w:rsidR="0066266E" w:rsidTr="0066266E">
        <w:trPr>
          <w:trHeight w:val="450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школы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Поспелово, ул. Набережная, д.1а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Модернизация котельной с заменой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насосов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Wilo</w:t>
            </w:r>
            <w:r w:rsidRPr="00662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-251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626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запорной арматуры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163 260, 00</w:t>
            </w:r>
          </w:p>
        </w:tc>
      </w:tr>
      <w:tr w:rsidR="0066266E" w:rsidTr="0066266E">
        <w:trPr>
          <w:trHeight w:val="228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 котельной с применением косметического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114 620, 00</w:t>
            </w:r>
          </w:p>
        </w:tc>
      </w:tr>
      <w:tr w:rsidR="0066266E" w:rsidTr="0066266E">
        <w:trPr>
          <w:trHeight w:val="30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котельной с заменой окон и дверей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122 920, 00</w:t>
            </w:r>
          </w:p>
        </w:tc>
      </w:tr>
      <w:tr w:rsidR="0066266E" w:rsidTr="0066266E">
        <w:trPr>
          <w:trHeight w:val="598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установкой мембранного расширительного бака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60 000, 00</w:t>
            </w:r>
          </w:p>
        </w:tc>
      </w:tr>
      <w:tr w:rsidR="0066266E" w:rsidTr="0066266E">
        <w:trPr>
          <w:trHeight w:val="918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Старые Юраши, ул. Школьная, д.25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 котельной с применением косметического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5 730, 00</w:t>
            </w:r>
          </w:p>
        </w:tc>
      </w:tr>
      <w:tr w:rsidR="0066266E" w:rsidTr="0066266E">
        <w:trPr>
          <w:trHeight w:val="300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(д/сад №12 «Солнышко»)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Елабуга, пр-т Нефтяников, д.43А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котельной с применением косметического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13 180, 00</w:t>
            </w:r>
          </w:p>
        </w:tc>
      </w:tr>
      <w:tr w:rsidR="0066266E" w:rsidTr="0066266E">
        <w:trPr>
          <w:trHeight w:val="15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котельной с заменой  дверей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32 120, 00</w:t>
            </w:r>
          </w:p>
        </w:tc>
      </w:tr>
      <w:tr w:rsidR="0066266E" w:rsidTr="0066266E">
        <w:trPr>
          <w:trHeight w:val="1068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электропроводки с установкой разъёма для аварийного подключения  электроснабжения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37 980, 00</w:t>
            </w:r>
          </w:p>
        </w:tc>
      </w:tr>
      <w:tr w:rsidR="0066266E" w:rsidTr="0066266E">
        <w:trPr>
          <w:trHeight w:val="300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Топочная детского сада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Большое Елово, ул. Молодёжная, д.19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котельной с применением косметического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25 990, 00</w:t>
            </w:r>
          </w:p>
        </w:tc>
      </w:tr>
      <w:tr w:rsidR="0066266E" w:rsidTr="0066266E">
        <w:trPr>
          <w:trHeight w:val="30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котельной с заменой окон и дверей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65 520, 00</w:t>
            </w:r>
          </w:p>
        </w:tc>
      </w:tr>
      <w:tr w:rsidR="0066266E" w:rsidTr="0066266E">
        <w:trPr>
          <w:trHeight w:val="1068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электропроводки с установкой разъёма для аварийного подключения  электроснабжения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36 230, 00</w:t>
            </w:r>
          </w:p>
        </w:tc>
      </w:tr>
      <w:tr w:rsidR="0066266E" w:rsidTr="0066266E">
        <w:trPr>
          <w:trHeight w:val="300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Котельная (д/сад)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Старые Юраши, ул. Школьная. д.42А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Реконструкция  котельной с применением косметического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4 960, 00</w:t>
            </w:r>
          </w:p>
        </w:tc>
      </w:tr>
      <w:tr w:rsidR="0066266E" w:rsidTr="0066266E">
        <w:trPr>
          <w:trHeight w:val="477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Замена теплотрассы от котельной до детского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сада Ду 63 мм полипропилен, протяженностью 100 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450 157, 00</w:t>
            </w:r>
          </w:p>
        </w:tc>
      </w:tr>
      <w:tr w:rsidR="0066266E" w:rsidTr="0066266E">
        <w:trPr>
          <w:trHeight w:val="450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Топочная детского сада «Солнышко»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Танайка, ул. Шолохова, д.9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Модернизация котельной с заменой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насосов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Wilo</w:t>
            </w:r>
            <w:r w:rsidRPr="00662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-251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626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запорной арматуры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217 420, 00</w:t>
            </w:r>
          </w:p>
        </w:tc>
      </w:tr>
      <w:tr w:rsidR="0066266E" w:rsidTr="0066266E">
        <w:trPr>
          <w:trHeight w:val="228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 котельной с применением косметического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9 750, 00</w:t>
            </w:r>
          </w:p>
        </w:tc>
      </w:tr>
      <w:tr w:rsidR="0066266E" w:rsidTr="0066266E">
        <w:trPr>
          <w:trHeight w:val="655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котельной с установкой мембранного расширительного бака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60 000, 00</w:t>
            </w:r>
          </w:p>
        </w:tc>
      </w:tr>
      <w:tr w:rsidR="0066266E" w:rsidTr="0066266E">
        <w:trPr>
          <w:trHeight w:val="30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котельной с установкой подпиточной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насосной станция Джамбо 50/28 Ч-18 Джилекс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36 142, 00</w:t>
            </w:r>
          </w:p>
        </w:tc>
      </w:tr>
      <w:tr w:rsidR="0066266E" w:rsidTr="0066266E">
        <w:trPr>
          <w:trHeight w:val="517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детского сада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Большие Армалы, ул. Башиловка, д.2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котельной с применением косметического ремонта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55 180, 00</w:t>
            </w:r>
          </w:p>
        </w:tc>
      </w:tr>
      <w:tr w:rsidR="0066266E" w:rsidTr="0066266E">
        <w:trPr>
          <w:trHeight w:val="300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школы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Яковлево, ул. Мира, д.1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здания котельной с заменой окон и дверей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79 380, 00</w:t>
            </w:r>
          </w:p>
        </w:tc>
      </w:tr>
      <w:tr w:rsidR="0066266E" w:rsidTr="0066266E">
        <w:trPr>
          <w:trHeight w:val="1068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электропроводки с установкой разъёма для аварийного подключения  электроснабжения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31 190, 00</w:t>
            </w:r>
          </w:p>
        </w:tc>
      </w:tr>
      <w:tr w:rsidR="0066266E" w:rsidTr="0066266E">
        <w:trPr>
          <w:trHeight w:val="1068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Старый Куклюк, ул. Школьная, д.2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электропроводки с установкой разъёма для аварийного подключения  электроснабжения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38 020, 00</w:t>
            </w:r>
          </w:p>
        </w:tc>
      </w:tr>
      <w:tr w:rsidR="0066266E" w:rsidTr="0066266E">
        <w:trPr>
          <w:trHeight w:val="1068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Котельная детского сада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Татарский Дюм-Дюм, ул. Школьная, д.3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электропроводки с установкой разъёма для аварийного подключения  электроснабжения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44 290, 00</w:t>
            </w:r>
          </w:p>
        </w:tc>
      </w:tr>
      <w:tr w:rsidR="0066266E" w:rsidTr="0066266E">
        <w:trPr>
          <w:trHeight w:val="758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Котельная СДК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Старый Юраш, ул. Школьная, д.33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котельной с установкой подпиточной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насосной станция Джамбо 50/28 Ч-18 Джилекс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Default="00662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139 300, 00</w:t>
            </w:r>
          </w:p>
        </w:tc>
      </w:tr>
      <w:tr w:rsidR="0066266E" w:rsidTr="0066266E">
        <w:trPr>
          <w:jc w:val="center"/>
        </w:trPr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6E" w:rsidRPr="00193184" w:rsidRDefault="006626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318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6E" w:rsidRPr="0066266E" w:rsidRDefault="0066266E" w:rsidP="0066266E">
            <w:pPr>
              <w:ind w:right="-10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6266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2 541 059,00</w:t>
            </w:r>
          </w:p>
        </w:tc>
      </w:tr>
    </w:tbl>
    <w:p w:rsidR="007146C9" w:rsidRPr="00343785" w:rsidRDefault="007146C9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402D2" w:rsidRPr="00343785" w:rsidRDefault="00B33D83" w:rsidP="00343785">
      <w:pPr>
        <w:pStyle w:val="a3"/>
        <w:ind w:firstLine="0"/>
        <w:jc w:val="center"/>
      </w:pPr>
      <w:r w:rsidRPr="00343785">
        <w:t>Заключение</w:t>
      </w:r>
    </w:p>
    <w:p w:rsidR="00B33D83" w:rsidRPr="00343785" w:rsidRDefault="00B33D83" w:rsidP="0034378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 xml:space="preserve">Проверенное муниципальное имущество в наличии, используется (эксплуатируется) в соответствие с целями, установленными концессионным </w:t>
      </w:r>
      <w:r w:rsidRPr="00343785">
        <w:rPr>
          <w:rFonts w:ascii="Times New Roman" w:hAnsi="Times New Roman" w:cs="Times New Roman"/>
          <w:iCs/>
          <w:sz w:val="26"/>
          <w:szCs w:val="26"/>
        </w:rPr>
        <w:lastRenderedPageBreak/>
        <w:t>соглашением, фактов передачи муниципального имущества в пользование третьим лицам без согласия собственника не установлено.</w:t>
      </w:r>
    </w:p>
    <w:p w:rsidR="00B33D83" w:rsidRPr="00343785" w:rsidRDefault="00B33D83" w:rsidP="00343785">
      <w:pPr>
        <w:pStyle w:val="a3"/>
        <w:ind w:firstLine="0"/>
        <w:jc w:val="center"/>
        <w:rPr>
          <w:b/>
          <w:i/>
        </w:rPr>
      </w:pPr>
    </w:p>
    <w:tbl>
      <w:tblPr>
        <w:tblStyle w:val="a5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126"/>
        <w:gridCol w:w="2268"/>
      </w:tblGrid>
      <w:tr w:rsidR="003F302E" w:rsidRPr="00343785" w:rsidTr="00F63B13">
        <w:tc>
          <w:tcPr>
            <w:tcW w:w="4815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Руководитель Исполнительного комитета Елабужского муниципального района Республики Татарстан</w:t>
            </w:r>
          </w:p>
          <w:p w:rsidR="003F302E" w:rsidRPr="00343785" w:rsidRDefault="003F302E" w:rsidP="00343785">
            <w:pPr>
              <w:pStyle w:val="a3"/>
            </w:pPr>
          </w:p>
        </w:tc>
        <w:tc>
          <w:tcPr>
            <w:tcW w:w="2126" w:type="dxa"/>
          </w:tcPr>
          <w:p w:rsidR="00D8728F" w:rsidRDefault="00D8728F" w:rsidP="00D8728F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28F" w:rsidRPr="00343785" w:rsidRDefault="00F63B13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</w:tc>
        <w:tc>
          <w:tcPr>
            <w:tcW w:w="2268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D8728F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Ахмадеева Э.Р</w:t>
            </w:r>
          </w:p>
        </w:tc>
      </w:tr>
      <w:tr w:rsidR="003F302E" w:rsidRPr="00343785" w:rsidTr="00F63B13">
        <w:tc>
          <w:tcPr>
            <w:tcW w:w="4815" w:type="dxa"/>
          </w:tcPr>
          <w:p w:rsidR="003F302E" w:rsidRPr="00343785" w:rsidRDefault="00D8728F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И.о.з</w:t>
            </w:r>
            <w:r w:rsidR="003F302E"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аместител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я</w:t>
            </w:r>
            <w:r w:rsidR="003F302E"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 руководителя Исполнительного комитета Елабужского муниципального района Республики Татарстан по экономическому развитию</w:t>
            </w:r>
          </w:p>
          <w:p w:rsidR="003F302E" w:rsidRPr="00343785" w:rsidRDefault="003F302E" w:rsidP="00343785">
            <w:pPr>
              <w:pStyle w:val="a3"/>
            </w:pPr>
          </w:p>
        </w:tc>
        <w:tc>
          <w:tcPr>
            <w:tcW w:w="2126" w:type="dxa"/>
          </w:tcPr>
          <w:p w:rsidR="003F302E" w:rsidRPr="00343785" w:rsidRDefault="003F302E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F63B13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268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D8728F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Карлина С.В.</w:t>
            </w:r>
          </w:p>
        </w:tc>
      </w:tr>
      <w:tr w:rsidR="003F302E" w:rsidRPr="00343785" w:rsidTr="00F63B13">
        <w:tc>
          <w:tcPr>
            <w:tcW w:w="4815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Заместитель председателя МКУ Финансово-бюджетная палата Елабужского муниципального района Республики Татарстан</w:t>
            </w:r>
          </w:p>
          <w:p w:rsidR="003F302E" w:rsidRPr="00343785" w:rsidRDefault="003F302E" w:rsidP="00343785">
            <w:pPr>
              <w:pStyle w:val="a3"/>
            </w:pPr>
          </w:p>
        </w:tc>
        <w:tc>
          <w:tcPr>
            <w:tcW w:w="2126" w:type="dxa"/>
          </w:tcPr>
          <w:p w:rsidR="00D8728F" w:rsidRDefault="00D8728F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28F" w:rsidRDefault="00D8728F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F63B13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268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D8728F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М.И.</w:t>
            </w:r>
          </w:p>
        </w:tc>
      </w:tr>
      <w:tr w:rsidR="003F302E" w:rsidRPr="00343785" w:rsidTr="00F63B13">
        <w:trPr>
          <w:trHeight w:val="1509"/>
        </w:trPr>
        <w:tc>
          <w:tcPr>
            <w:tcW w:w="4815" w:type="dxa"/>
          </w:tcPr>
          <w:p w:rsidR="003F302E" w:rsidRPr="00343785" w:rsidRDefault="003F302E" w:rsidP="00343785">
            <w:pPr>
              <w:pStyle w:val="a3"/>
              <w:ind w:firstLine="0"/>
            </w:pPr>
            <w:r w:rsidRPr="00343785">
              <w:t>Председатель МКУ Земельно-имущественная палата Елабужского муниципального района Республики Татарстан</w:t>
            </w:r>
          </w:p>
        </w:tc>
        <w:tc>
          <w:tcPr>
            <w:tcW w:w="2126" w:type="dxa"/>
          </w:tcPr>
          <w:p w:rsidR="003F302E" w:rsidRPr="001C5E43" w:rsidRDefault="003F302E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E43" w:rsidRPr="00343785" w:rsidRDefault="00F63B13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268" w:type="dxa"/>
          </w:tcPr>
          <w:p w:rsidR="003F302E" w:rsidRPr="00343785" w:rsidRDefault="003F302E" w:rsidP="00343785">
            <w:pPr>
              <w:pStyle w:val="a3"/>
              <w:ind w:firstLine="0"/>
            </w:pPr>
          </w:p>
          <w:p w:rsidR="003F302E" w:rsidRPr="00343785" w:rsidRDefault="00D8728F" w:rsidP="00343785">
            <w:pPr>
              <w:pStyle w:val="a3"/>
              <w:ind w:firstLine="0"/>
            </w:pPr>
            <w:r>
              <w:t>Билалова Г.С.</w:t>
            </w:r>
          </w:p>
        </w:tc>
      </w:tr>
      <w:tr w:rsidR="003F302E" w:rsidRPr="00343785" w:rsidTr="00F63B13">
        <w:tc>
          <w:tcPr>
            <w:tcW w:w="4815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Начальник юридического отдела Исполнительного комитета Елабужского муниципального района Республики Татарстан</w:t>
            </w:r>
          </w:p>
          <w:p w:rsidR="003F302E" w:rsidRPr="00343785" w:rsidRDefault="003F302E" w:rsidP="00343785">
            <w:pPr>
              <w:pStyle w:val="a3"/>
            </w:pPr>
          </w:p>
        </w:tc>
        <w:tc>
          <w:tcPr>
            <w:tcW w:w="2126" w:type="dxa"/>
          </w:tcPr>
          <w:p w:rsidR="00D8728F" w:rsidRDefault="00D8728F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28F" w:rsidRDefault="00D8728F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F63B13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268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sz w:val="26"/>
                <w:szCs w:val="26"/>
              </w:rPr>
              <w:t>Шалаумова Н.П.</w:t>
            </w:r>
          </w:p>
        </w:tc>
      </w:tr>
      <w:tr w:rsidR="003F302E" w:rsidRPr="00343785" w:rsidTr="00F63B13">
        <w:tc>
          <w:tcPr>
            <w:tcW w:w="4815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Директор МУП «Департамент жилищно-коммунального хозяйства и строительства» Елабужского муниципального района Республики Татарстан</w:t>
            </w:r>
          </w:p>
          <w:p w:rsidR="003F302E" w:rsidRPr="00343785" w:rsidRDefault="003F302E" w:rsidP="00343785">
            <w:pPr>
              <w:pStyle w:val="a3"/>
            </w:pPr>
          </w:p>
        </w:tc>
        <w:tc>
          <w:tcPr>
            <w:tcW w:w="2126" w:type="dxa"/>
          </w:tcPr>
          <w:p w:rsidR="003F302E" w:rsidRPr="00343785" w:rsidRDefault="003F302E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F63B13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2268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D8728F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Гаязетдинов Э.А.</w:t>
            </w:r>
          </w:p>
        </w:tc>
      </w:tr>
    </w:tbl>
    <w:p w:rsidR="007402D2" w:rsidRPr="00B33D83" w:rsidRDefault="007402D2" w:rsidP="007402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2D2" w:rsidRPr="00B33D83" w:rsidRDefault="007402D2" w:rsidP="007402D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402D2" w:rsidRPr="00B3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722"/>
    <w:multiLevelType w:val="hybridMultilevel"/>
    <w:tmpl w:val="8410B8C2"/>
    <w:lvl w:ilvl="0" w:tplc="055E588A">
      <w:start w:val="1"/>
      <w:numFmt w:val="decimal"/>
      <w:lvlText w:val="%1."/>
      <w:lvlJc w:val="left"/>
      <w:pPr>
        <w:ind w:left="1370" w:hanging="6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AC30424"/>
    <w:multiLevelType w:val="hybridMultilevel"/>
    <w:tmpl w:val="6D04C0C0"/>
    <w:lvl w:ilvl="0" w:tplc="DCFA11F0">
      <w:start w:val="1"/>
      <w:numFmt w:val="decimal"/>
      <w:lvlText w:val="%1)"/>
      <w:lvlJc w:val="left"/>
      <w:pPr>
        <w:tabs>
          <w:tab w:val="num" w:pos="1835"/>
        </w:tabs>
        <w:ind w:left="183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7E14E0"/>
    <w:multiLevelType w:val="hybridMultilevel"/>
    <w:tmpl w:val="A7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77F2"/>
    <w:multiLevelType w:val="hybridMultilevel"/>
    <w:tmpl w:val="46382058"/>
    <w:lvl w:ilvl="0" w:tplc="7682E2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D448DB"/>
    <w:multiLevelType w:val="hybridMultilevel"/>
    <w:tmpl w:val="A7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19DF"/>
    <w:multiLevelType w:val="hybridMultilevel"/>
    <w:tmpl w:val="3DC2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77C50"/>
    <w:multiLevelType w:val="hybridMultilevel"/>
    <w:tmpl w:val="6CDE05D6"/>
    <w:lvl w:ilvl="0" w:tplc="E67A6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441E67"/>
    <w:multiLevelType w:val="hybridMultilevel"/>
    <w:tmpl w:val="A7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E"/>
    <w:rsid w:val="000C0752"/>
    <w:rsid w:val="000D15CC"/>
    <w:rsid w:val="00110ACF"/>
    <w:rsid w:val="00193184"/>
    <w:rsid w:val="001A4A5D"/>
    <w:rsid w:val="001C5E43"/>
    <w:rsid w:val="00343785"/>
    <w:rsid w:val="00365BEA"/>
    <w:rsid w:val="003F302E"/>
    <w:rsid w:val="00422ACE"/>
    <w:rsid w:val="00502006"/>
    <w:rsid w:val="0052585C"/>
    <w:rsid w:val="00555838"/>
    <w:rsid w:val="0058686B"/>
    <w:rsid w:val="005C36A5"/>
    <w:rsid w:val="00641547"/>
    <w:rsid w:val="0066266E"/>
    <w:rsid w:val="006B5B8D"/>
    <w:rsid w:val="007146C9"/>
    <w:rsid w:val="007402D2"/>
    <w:rsid w:val="007D4F34"/>
    <w:rsid w:val="00870618"/>
    <w:rsid w:val="00912099"/>
    <w:rsid w:val="00970178"/>
    <w:rsid w:val="0097586F"/>
    <w:rsid w:val="0099501F"/>
    <w:rsid w:val="009F2B6B"/>
    <w:rsid w:val="00B33D83"/>
    <w:rsid w:val="00B750DD"/>
    <w:rsid w:val="00BE61BC"/>
    <w:rsid w:val="00C26E4E"/>
    <w:rsid w:val="00D8728F"/>
    <w:rsid w:val="00DD705B"/>
    <w:rsid w:val="00F567C0"/>
    <w:rsid w:val="00F63B13"/>
    <w:rsid w:val="00F91989"/>
    <w:rsid w:val="00F925BC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55838"/>
    <w:pPr>
      <w:suppressAutoHyphens/>
      <w:spacing w:after="0" w:line="276" w:lineRule="auto"/>
      <w:ind w:firstLine="709"/>
      <w:jc w:val="both"/>
    </w:pPr>
    <w:rPr>
      <w:rFonts w:ascii="Times New Roman" w:eastAsia="Arial Unicode MS" w:hAnsi="Times New Roman" w:cs="Times New Roman"/>
      <w:kern w:val="2"/>
      <w:sz w:val="26"/>
      <w:szCs w:val="26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55838"/>
    <w:rPr>
      <w:rFonts w:ascii="Times New Roman" w:eastAsia="Arial Unicode MS" w:hAnsi="Times New Roman" w:cs="Times New Roman"/>
      <w:kern w:val="2"/>
      <w:sz w:val="26"/>
      <w:szCs w:val="26"/>
      <w:lang w:eastAsia="ar-SA"/>
    </w:rPr>
  </w:style>
  <w:style w:type="table" w:styleId="a5">
    <w:name w:val="Table Grid"/>
    <w:basedOn w:val="a1"/>
    <w:uiPriority w:val="39"/>
    <w:rsid w:val="00F5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402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02D2"/>
  </w:style>
  <w:style w:type="paragraph" w:styleId="3">
    <w:name w:val="Body Text Indent 3"/>
    <w:basedOn w:val="a"/>
    <w:link w:val="30"/>
    <w:uiPriority w:val="99"/>
    <w:semiHidden/>
    <w:unhideWhenUsed/>
    <w:rsid w:val="007402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2D2"/>
    <w:rPr>
      <w:sz w:val="16"/>
      <w:szCs w:val="16"/>
    </w:rPr>
  </w:style>
  <w:style w:type="paragraph" w:styleId="a6">
    <w:name w:val="List Paragraph"/>
    <w:basedOn w:val="a"/>
    <w:uiPriority w:val="34"/>
    <w:qFormat/>
    <w:rsid w:val="00B33D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55838"/>
    <w:pPr>
      <w:suppressAutoHyphens/>
      <w:spacing w:after="0" w:line="276" w:lineRule="auto"/>
      <w:ind w:firstLine="709"/>
      <w:jc w:val="both"/>
    </w:pPr>
    <w:rPr>
      <w:rFonts w:ascii="Times New Roman" w:eastAsia="Arial Unicode MS" w:hAnsi="Times New Roman" w:cs="Times New Roman"/>
      <w:kern w:val="2"/>
      <w:sz w:val="26"/>
      <w:szCs w:val="26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55838"/>
    <w:rPr>
      <w:rFonts w:ascii="Times New Roman" w:eastAsia="Arial Unicode MS" w:hAnsi="Times New Roman" w:cs="Times New Roman"/>
      <w:kern w:val="2"/>
      <w:sz w:val="26"/>
      <w:szCs w:val="26"/>
      <w:lang w:eastAsia="ar-SA"/>
    </w:rPr>
  </w:style>
  <w:style w:type="table" w:styleId="a5">
    <w:name w:val="Table Grid"/>
    <w:basedOn w:val="a1"/>
    <w:uiPriority w:val="39"/>
    <w:rsid w:val="00F5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402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02D2"/>
  </w:style>
  <w:style w:type="paragraph" w:styleId="3">
    <w:name w:val="Body Text Indent 3"/>
    <w:basedOn w:val="a"/>
    <w:link w:val="30"/>
    <w:uiPriority w:val="99"/>
    <w:semiHidden/>
    <w:unhideWhenUsed/>
    <w:rsid w:val="007402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2D2"/>
    <w:rPr>
      <w:sz w:val="16"/>
      <w:szCs w:val="16"/>
    </w:rPr>
  </w:style>
  <w:style w:type="paragraph" w:styleId="a6">
    <w:name w:val="List Paragraph"/>
    <w:basedOn w:val="a"/>
    <w:uiPriority w:val="34"/>
    <w:qFormat/>
    <w:rsid w:val="00B33D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C1DC-7F47-475A-B853-05A06ADE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BokanEP</dc:creator>
  <cp:keywords/>
  <dc:description/>
  <cp:lastModifiedBy>Лилия</cp:lastModifiedBy>
  <cp:revision>20</cp:revision>
  <cp:lastPrinted>2022-08-29T08:04:00Z</cp:lastPrinted>
  <dcterms:created xsi:type="dcterms:W3CDTF">2022-08-19T11:01:00Z</dcterms:created>
  <dcterms:modified xsi:type="dcterms:W3CDTF">2023-12-07T13:54:00Z</dcterms:modified>
</cp:coreProperties>
</file>